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1" w:rsidRPr="009812B2" w:rsidRDefault="00323221" w:rsidP="00BE495A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812B2">
        <w:rPr>
          <w:rFonts w:ascii="Sylfaen" w:hAnsi="Sylfaen" w:cs="Sylfaen"/>
          <w:b/>
          <w:sz w:val="20"/>
          <w:szCs w:val="20"/>
          <w:lang w:val="ka-GE"/>
        </w:rPr>
        <w:t>აკაკი წერეთლის სახელმწიფო უნივერსიტეტი</w:t>
      </w:r>
    </w:p>
    <w:p w:rsidR="00323221" w:rsidRPr="009812B2" w:rsidRDefault="00323221" w:rsidP="00BE495A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812B2">
        <w:rPr>
          <w:rFonts w:ascii="Sylfaen" w:hAnsi="Sylfaen" w:cs="Sylfaen"/>
          <w:b/>
          <w:sz w:val="20"/>
          <w:szCs w:val="20"/>
          <w:lang w:val="ka-GE"/>
        </w:rPr>
        <w:t xml:space="preserve">აგრარული ფაკულტეტი </w:t>
      </w:r>
    </w:p>
    <w:p w:rsidR="00BE495A" w:rsidRPr="009812B2" w:rsidRDefault="00323221" w:rsidP="00BE495A">
      <w:pPr>
        <w:spacing w:after="0"/>
        <w:jc w:val="center"/>
        <w:rPr>
          <w:b/>
          <w:sz w:val="20"/>
          <w:szCs w:val="20"/>
        </w:rPr>
      </w:pPr>
      <w:r w:rsidRPr="009812B2">
        <w:rPr>
          <w:rFonts w:ascii="Sylfaen" w:hAnsi="Sylfaen" w:cs="Sylfaen"/>
          <w:b/>
          <w:sz w:val="20"/>
          <w:szCs w:val="20"/>
          <w:lang w:val="ka-GE"/>
        </w:rPr>
        <w:t xml:space="preserve">დოქტორანტურაში </w:t>
      </w:r>
      <w:proofErr w:type="spellStart"/>
      <w:r w:rsidR="00BE495A" w:rsidRPr="009812B2">
        <w:rPr>
          <w:rFonts w:ascii="Sylfaen" w:hAnsi="Sylfaen" w:cs="Sylfaen"/>
          <w:b/>
          <w:sz w:val="20"/>
          <w:szCs w:val="20"/>
        </w:rPr>
        <w:t>მისაღები</w:t>
      </w:r>
      <w:proofErr w:type="spellEnd"/>
      <w:r w:rsidRPr="009812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9812B2">
        <w:rPr>
          <w:rFonts w:ascii="Sylfaen" w:hAnsi="Sylfaen" w:cs="Sylfaen"/>
          <w:b/>
          <w:sz w:val="20"/>
          <w:szCs w:val="20"/>
        </w:rPr>
        <w:t>გამოცდ</w:t>
      </w:r>
      <w:r w:rsidR="00BE495A" w:rsidRPr="009812B2">
        <w:rPr>
          <w:rFonts w:ascii="Sylfaen" w:hAnsi="Sylfaen" w:cs="Sylfaen"/>
          <w:b/>
          <w:sz w:val="20"/>
          <w:szCs w:val="20"/>
        </w:rPr>
        <w:t>ის</w:t>
      </w:r>
      <w:proofErr w:type="spellEnd"/>
      <w:r w:rsidRPr="009812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BE495A" w:rsidRPr="009812B2">
        <w:rPr>
          <w:rFonts w:ascii="Sylfaen" w:hAnsi="Sylfaen" w:cs="Sylfaen"/>
          <w:b/>
          <w:sz w:val="20"/>
          <w:szCs w:val="20"/>
        </w:rPr>
        <w:t>საკითხები</w:t>
      </w:r>
      <w:proofErr w:type="spellEnd"/>
    </w:p>
    <w:p w:rsidR="00BE495A" w:rsidRPr="009812B2" w:rsidRDefault="00BE495A" w:rsidP="00BE495A">
      <w:pPr>
        <w:spacing w:after="0"/>
        <w:jc w:val="center"/>
        <w:rPr>
          <w:b/>
          <w:sz w:val="20"/>
          <w:szCs w:val="20"/>
        </w:rPr>
      </w:pPr>
      <w:proofErr w:type="spellStart"/>
      <w:proofErr w:type="gramStart"/>
      <w:r w:rsidRPr="009812B2">
        <w:rPr>
          <w:rFonts w:ascii="Sylfaen" w:hAnsi="Sylfaen" w:cs="Sylfaen"/>
          <w:b/>
          <w:sz w:val="20"/>
          <w:szCs w:val="20"/>
        </w:rPr>
        <w:t>სადოქტორო</w:t>
      </w:r>
      <w:proofErr w:type="spellEnd"/>
      <w:proofErr w:type="gramEnd"/>
      <w:r w:rsidR="00323221" w:rsidRPr="009812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323221" w:rsidRPr="009812B2">
        <w:rPr>
          <w:rFonts w:ascii="Sylfaen" w:hAnsi="Sylfaen" w:cs="Sylfaen"/>
          <w:b/>
          <w:sz w:val="20"/>
          <w:szCs w:val="20"/>
        </w:rPr>
        <w:t>პროგრამ</w:t>
      </w:r>
      <w:proofErr w:type="spellEnd"/>
      <w:r w:rsidR="00323221" w:rsidRPr="009812B2">
        <w:rPr>
          <w:rFonts w:ascii="Sylfaen" w:hAnsi="Sylfaen" w:cs="Sylfaen"/>
          <w:b/>
          <w:sz w:val="20"/>
          <w:szCs w:val="20"/>
          <w:lang w:val="ka-GE"/>
        </w:rPr>
        <w:t xml:space="preserve">ისთვის </w:t>
      </w:r>
      <w:r w:rsidRPr="009812B2">
        <w:rPr>
          <w:b/>
          <w:sz w:val="20"/>
          <w:szCs w:val="20"/>
        </w:rPr>
        <w:t xml:space="preserve"> “</w:t>
      </w:r>
      <w:proofErr w:type="spellStart"/>
      <w:r w:rsidRPr="009812B2">
        <w:rPr>
          <w:rFonts w:ascii="Sylfaen" w:hAnsi="Sylfaen" w:cs="Sylfaen"/>
          <w:b/>
          <w:sz w:val="20"/>
          <w:szCs w:val="20"/>
        </w:rPr>
        <w:t>აგრონომია</w:t>
      </w:r>
      <w:proofErr w:type="spellEnd"/>
      <w:r w:rsidRPr="009812B2">
        <w:rPr>
          <w:b/>
          <w:sz w:val="20"/>
          <w:szCs w:val="20"/>
        </w:rPr>
        <w:t>”</w:t>
      </w:r>
    </w:p>
    <w:p w:rsidR="00BE495A" w:rsidRPr="009812B2" w:rsidRDefault="00BE495A" w:rsidP="00BE495A">
      <w:pPr>
        <w:spacing w:after="0"/>
        <w:jc w:val="center"/>
        <w:rPr>
          <w:sz w:val="20"/>
          <w:szCs w:val="20"/>
        </w:rPr>
      </w:pPr>
    </w:p>
    <w:p w:rsidR="00BE495A" w:rsidRPr="009812B2" w:rsidRDefault="00BE495A" w:rsidP="00BE495A">
      <w:pPr>
        <w:spacing w:after="0"/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9812B2">
        <w:rPr>
          <w:rFonts w:ascii="Sylfaen" w:hAnsi="Sylfaen" w:cs="Sylfaen"/>
          <w:b/>
          <w:sz w:val="20"/>
          <w:szCs w:val="20"/>
        </w:rPr>
        <w:t>მოდული</w:t>
      </w:r>
      <w:proofErr w:type="spellEnd"/>
      <w:r w:rsidRPr="009812B2">
        <w:rPr>
          <w:b/>
          <w:sz w:val="20"/>
          <w:szCs w:val="20"/>
        </w:rPr>
        <w:t>:</w:t>
      </w:r>
      <w:r w:rsidR="00965DBC" w:rsidRPr="009812B2">
        <w:rPr>
          <w:b/>
          <w:sz w:val="20"/>
          <w:szCs w:val="20"/>
        </w:rPr>
        <w:t xml:space="preserve"> </w:t>
      </w:r>
      <w:proofErr w:type="spellStart"/>
      <w:r w:rsidRPr="009812B2">
        <w:rPr>
          <w:rFonts w:ascii="Sylfaen" w:hAnsi="Sylfaen" w:cs="Sylfaen"/>
          <w:b/>
          <w:sz w:val="20"/>
          <w:szCs w:val="20"/>
        </w:rPr>
        <w:t>აგროეკოლოგია</w:t>
      </w:r>
      <w:proofErr w:type="spellEnd"/>
    </w:p>
    <w:p w:rsidR="0001665C" w:rsidRPr="009812B2" w:rsidRDefault="0001665C" w:rsidP="00BE495A">
      <w:pPr>
        <w:spacing w:after="0"/>
        <w:jc w:val="center"/>
        <w:rPr>
          <w:b/>
          <w:sz w:val="20"/>
          <w:szCs w:val="20"/>
        </w:rPr>
      </w:pP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ნიადაგების გეოგრაფიული გავრცელების კანონზომიერებები და ნიადაგების კლასიფიკაცია.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ნიადაგთწარმომქმნელი ქანები. ნიადაგის ორგანული ნაწილის წარმოშობა.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ქანების გამოფიტვის სახეები.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ნიადაგის ნაყოფიერება. ნაყოფიერების გაუმჯობესების გზები.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ბუნებრივი რესურსები და მათი გამოყენება. 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მიწების რეკულტივაცია. 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ატმოსფეროს გლობალური გაჭუჭყიანება.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ნიადაგის დამუშავების ხერხები და სისტემები 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პრიმიტიული (ყამირი და ნასვენი მიწების), ექსტენსიური (ანეულიანი, ნაყოფცვლითი და ნათესბალახიანი), ინტენსიური (განოყიერების), მიწათმოქმედების სისტემები, მათი გამოყენება.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ადამიანი, სასუქი, გარემო.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წყალი – მცენარის ერთ–ერთი სასიცოცხლო ფაქტორი, წყლის მიმოქცევა და მისი ფორმები.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დაშრობითი მელიორაცია, ჭარბტენიანობისა და დაჭაობების მიზეზები.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დაშრობის გავლენა ნიადაგსა და მცენარეზე. დამშრობი ქსელის ელემენტები.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მორწყვითი მელიორაცია. წყლის რეჟიმი.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რწყვა ჰორიზონტალური და ვერტიკალური ფილტრაციის საშუალებით.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წყლის სპეციალური წესები, დაწვიმება, ქვენიადაგური რწყვა. 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ბრძოლა წყლის მექანიკურ მოქმედებასთან (წყლის მექანიკური მოქმედება–ეროზია, ნიადაგის გადარეცხვა, დატერასება, ბრძოლა ნიადაგის დახრამვასთან).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ნიადაგის ქიმიური მელიორაცია–აგრომელიორანტები.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წყალჰაეროვანი რეჟიმის გავლემა მცენარეთა საკვები ელემენტების უზრუნველყოფაზე.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სასოფლო–სამეურნეო კულტურების მიერ ნიადაგის წყლის გამოყენება. ჭკნობის კოეფიციენტი.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მარცვლოვანი კულტურების (სიმინდი, ხორბალი, სოია) ბიოლოგია,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პარკოსანი კულტურების სახალხო–სამეურნეო მნიშვნელობა,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ზეთოვანი კულტურების ბიოლოგია,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ბოსტნეული კულტურების სახალხო–სამეურნეო მნიშვნელობა.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ბოსტნეული კულტურების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ვაზის სამრეწველო ჯიშები საქართველოში.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ვაზის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ჩაის კულტურის ბიოლოგიური თავისებურებები და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ციტრუსოვანი კულტურების ბიოლოგია, აგროტექნოლოგია.</w:t>
      </w:r>
    </w:p>
    <w:p w:rsidR="00F24DA0" w:rsidRPr="009812B2" w:rsidRDefault="00F24DA0" w:rsidP="00F24DA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ტექნიკური კულტურების (დაფნა, ევკალიპტი, ბამბუკი) ბიოლოგია, აგროტექნოლოგია.</w:t>
      </w:r>
    </w:p>
    <w:p w:rsidR="00F24DA0" w:rsidRPr="009812B2" w:rsidRDefault="00F24DA0" w:rsidP="00F24DA0">
      <w:pPr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/>
          <w:b/>
          <w:sz w:val="20"/>
          <w:szCs w:val="20"/>
          <w:lang w:val="ka-GE"/>
        </w:rPr>
        <w:t>ლიტერატურა:</w:t>
      </w:r>
    </w:p>
    <w:p w:rsidR="00F24DA0" w:rsidRPr="009812B2" w:rsidRDefault="00592FFB" w:rsidP="00F24DA0">
      <w:pPr>
        <w:pStyle w:val="ListParagraph"/>
        <w:numPr>
          <w:ilvl w:val="0"/>
          <w:numId w:val="10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ურუშაძე თ, ბაჯელიძე ა ლომინაძე შ.- ნიადაგთმცოდნეობა. შოთა   რუსთაველის სახელმწიფო  უნივერსიტეტი, ბათუმი .2011 წ.</w:t>
      </w:r>
    </w:p>
    <w:p w:rsidR="00F24DA0" w:rsidRPr="009812B2" w:rsidRDefault="00F24DA0" w:rsidP="00F24DA0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t>ლორთქიფანიძე</w:t>
      </w:r>
      <w:proofErr w:type="spellEnd"/>
      <w:r w:rsidR="00592FFB"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9812B2">
        <w:rPr>
          <w:rFonts w:ascii="Sylfaen" w:hAnsi="Sylfaen" w:cs="Sylfaen"/>
          <w:sz w:val="20"/>
          <w:szCs w:val="20"/>
        </w:rPr>
        <w:t>რ</w:t>
      </w:r>
      <w:r w:rsidR="00592FFB" w:rsidRPr="009812B2">
        <w:rPr>
          <w:rFonts w:ascii="Sylfaen" w:hAnsi="Sylfaen" w:cs="Sylfaen"/>
          <w:sz w:val="20"/>
          <w:szCs w:val="20"/>
          <w:lang w:val="ka-GE"/>
        </w:rPr>
        <w:t>ოზა</w:t>
      </w:r>
      <w:proofErr w:type="gramEnd"/>
      <w:r w:rsidRPr="009812B2">
        <w:rPr>
          <w:sz w:val="20"/>
          <w:szCs w:val="20"/>
        </w:rPr>
        <w:t xml:space="preserve">. – </w:t>
      </w: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t>ბუნებათსარგებლობა</w:t>
      </w:r>
      <w:proofErr w:type="spellEnd"/>
      <w:proofErr w:type="gramEnd"/>
      <w:r w:rsidRPr="009812B2">
        <w:rPr>
          <w:sz w:val="20"/>
          <w:szCs w:val="20"/>
        </w:rPr>
        <w:t xml:space="preserve">, </w:t>
      </w:r>
      <w:proofErr w:type="spellStart"/>
      <w:r w:rsidRPr="009812B2">
        <w:rPr>
          <w:rFonts w:ascii="Sylfaen" w:hAnsi="Sylfaen" w:cs="Sylfaen"/>
          <w:sz w:val="20"/>
          <w:szCs w:val="20"/>
        </w:rPr>
        <w:t>საგამომცემლოცენტრი</w:t>
      </w:r>
      <w:proofErr w:type="spellEnd"/>
      <w:r w:rsidRPr="009812B2">
        <w:rPr>
          <w:sz w:val="20"/>
          <w:szCs w:val="20"/>
        </w:rPr>
        <w:t xml:space="preserve">, </w:t>
      </w:r>
      <w:proofErr w:type="spellStart"/>
      <w:r w:rsidRPr="009812B2">
        <w:rPr>
          <w:rFonts w:ascii="Sylfaen" w:hAnsi="Sylfaen" w:cs="Sylfaen"/>
          <w:sz w:val="20"/>
          <w:szCs w:val="20"/>
        </w:rPr>
        <w:t>ქუთაისი</w:t>
      </w:r>
      <w:proofErr w:type="spellEnd"/>
      <w:r w:rsidRPr="009812B2">
        <w:rPr>
          <w:sz w:val="20"/>
          <w:szCs w:val="20"/>
        </w:rPr>
        <w:t xml:space="preserve"> 2008 </w:t>
      </w:r>
      <w:r w:rsidRPr="009812B2">
        <w:rPr>
          <w:rFonts w:ascii="Sylfaen" w:hAnsi="Sylfaen" w:cs="Sylfaen"/>
          <w:sz w:val="20"/>
          <w:szCs w:val="20"/>
        </w:rPr>
        <w:t>წ</w:t>
      </w:r>
      <w:r w:rsidRPr="009812B2">
        <w:rPr>
          <w:sz w:val="20"/>
          <w:szCs w:val="20"/>
        </w:rPr>
        <w:t>.</w:t>
      </w:r>
    </w:p>
    <w:p w:rsidR="00F24DA0" w:rsidRPr="009812B2" w:rsidRDefault="00592FFB" w:rsidP="00592FFB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lastRenderedPageBreak/>
        <w:t>ლორთქიფანიძე</w:t>
      </w:r>
      <w:proofErr w:type="spellEnd"/>
      <w:r w:rsidRPr="009812B2">
        <w:rPr>
          <w:rFonts w:ascii="Sylfaen" w:hAnsi="Sylfaen" w:cs="Sylfaen"/>
          <w:sz w:val="20"/>
          <w:szCs w:val="20"/>
        </w:rPr>
        <w:t xml:space="preserve">  </w:t>
      </w:r>
      <w:r w:rsidRPr="009812B2">
        <w:rPr>
          <w:rFonts w:ascii="Sylfaen" w:hAnsi="Sylfaen" w:cs="Sylfaen"/>
          <w:sz w:val="20"/>
          <w:szCs w:val="20"/>
          <w:lang w:val="ka-GE"/>
        </w:rPr>
        <w:t>როზა</w:t>
      </w:r>
      <w:proofErr w:type="gramEnd"/>
      <w:r w:rsidRPr="009812B2">
        <w:rPr>
          <w:rFonts w:ascii="Sylfaen" w:hAnsi="Sylfaen" w:cs="Sylfaen"/>
          <w:sz w:val="20"/>
          <w:szCs w:val="20"/>
          <w:lang w:val="ka-GE"/>
        </w:rPr>
        <w:t>. -სასოფლო სამეურნეო მელიორაცია. აკაკი წერეთლის უნივერსიტეტი. ქუთაისი. 2014წ.</w:t>
      </w:r>
      <w:r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F24DA0" w:rsidRPr="009812B2" w:rsidRDefault="00C22844" w:rsidP="00C22844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t>ლორთქიფანიძე</w:t>
      </w:r>
      <w:proofErr w:type="spellEnd"/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9812B2">
        <w:rPr>
          <w:rFonts w:ascii="Sylfaen" w:hAnsi="Sylfaen" w:cs="Sylfaen"/>
          <w:sz w:val="20"/>
          <w:szCs w:val="20"/>
        </w:rPr>
        <w:t>რ</w:t>
      </w:r>
      <w:r w:rsidRPr="009812B2">
        <w:rPr>
          <w:rFonts w:ascii="Sylfaen" w:hAnsi="Sylfaen" w:cs="Sylfaen"/>
          <w:sz w:val="20"/>
          <w:szCs w:val="20"/>
          <w:lang w:val="ka-GE"/>
        </w:rPr>
        <w:t>ოზა</w:t>
      </w:r>
      <w:proofErr w:type="gramEnd"/>
      <w:r w:rsidRPr="009812B2">
        <w:rPr>
          <w:sz w:val="20"/>
          <w:szCs w:val="20"/>
        </w:rPr>
        <w:t xml:space="preserve">. </w:t>
      </w:r>
      <w:proofErr w:type="spellStart"/>
      <w:proofErr w:type="gramStart"/>
      <w:r w:rsidR="00F24DA0" w:rsidRPr="009812B2">
        <w:rPr>
          <w:rFonts w:ascii="Sylfaen" w:hAnsi="Sylfaen" w:cs="Sylfaen"/>
          <w:sz w:val="20"/>
          <w:szCs w:val="20"/>
        </w:rPr>
        <w:t>კელენჯერიძე</w:t>
      </w:r>
      <w:proofErr w:type="spellEnd"/>
      <w:r w:rsidR="00592FFB"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="00F24DA0" w:rsidRPr="009812B2">
        <w:rPr>
          <w:rFonts w:ascii="Sylfaen" w:hAnsi="Sylfaen" w:cs="Sylfaen"/>
          <w:sz w:val="20"/>
          <w:szCs w:val="20"/>
        </w:rPr>
        <w:t>ნინო</w:t>
      </w:r>
      <w:proofErr w:type="spellEnd"/>
      <w:proofErr w:type="gramEnd"/>
      <w:r w:rsidR="00F24DA0" w:rsidRPr="009812B2">
        <w:rPr>
          <w:sz w:val="20"/>
          <w:szCs w:val="20"/>
        </w:rPr>
        <w:t xml:space="preserve"> – </w:t>
      </w:r>
      <w:r w:rsidRPr="009812B2">
        <w:rPr>
          <w:rFonts w:ascii="Sylfaen" w:hAnsi="Sylfaen" w:cs="Sylfaen"/>
          <w:sz w:val="20"/>
          <w:szCs w:val="20"/>
          <w:lang w:val="ka-GE"/>
        </w:rPr>
        <w:t>აგროლანდშაფტების მელიორაციული ტექნოლოგიები. აკაკი წერეთლის უნივერსიტეტი. ქუთაისი. 2015წ.</w:t>
      </w:r>
      <w:r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C22844" w:rsidRPr="009812B2" w:rsidRDefault="00C22844" w:rsidP="00C22844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 w:cs="Sylfaen"/>
          <w:sz w:val="20"/>
          <w:szCs w:val="20"/>
          <w:lang w:val="ka-GE"/>
        </w:rPr>
        <w:t xml:space="preserve">5. </w:t>
      </w: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t>ლორთქიფანიძე</w:t>
      </w:r>
      <w:proofErr w:type="spellEnd"/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9812B2">
        <w:rPr>
          <w:rFonts w:ascii="Sylfaen" w:hAnsi="Sylfaen" w:cs="Sylfaen"/>
          <w:sz w:val="20"/>
          <w:szCs w:val="20"/>
        </w:rPr>
        <w:t>რ</w:t>
      </w:r>
      <w:r w:rsidRPr="009812B2">
        <w:rPr>
          <w:rFonts w:ascii="Sylfaen" w:hAnsi="Sylfaen" w:cs="Sylfaen"/>
          <w:sz w:val="20"/>
          <w:szCs w:val="20"/>
          <w:lang w:val="ka-GE"/>
        </w:rPr>
        <w:t>ოზა</w:t>
      </w:r>
      <w:proofErr w:type="gramEnd"/>
      <w:r w:rsidRPr="009812B2">
        <w:rPr>
          <w:sz w:val="20"/>
          <w:szCs w:val="20"/>
        </w:rPr>
        <w:t xml:space="preserve">. </w:t>
      </w:r>
      <w:proofErr w:type="spellStart"/>
      <w:proofErr w:type="gramStart"/>
      <w:r w:rsidRPr="009812B2">
        <w:rPr>
          <w:rFonts w:ascii="Sylfaen" w:hAnsi="Sylfaen" w:cs="Sylfaen"/>
          <w:sz w:val="20"/>
          <w:szCs w:val="20"/>
        </w:rPr>
        <w:t>კელენჯერიძე</w:t>
      </w:r>
      <w:proofErr w:type="spellEnd"/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Pr="009812B2">
        <w:rPr>
          <w:rFonts w:ascii="Sylfaen" w:hAnsi="Sylfaen" w:cs="Sylfaen"/>
          <w:sz w:val="20"/>
          <w:szCs w:val="20"/>
        </w:rPr>
        <w:t>ნინო</w:t>
      </w:r>
      <w:proofErr w:type="spellEnd"/>
      <w:proofErr w:type="gramEnd"/>
      <w:r w:rsidRPr="009812B2">
        <w:rPr>
          <w:sz w:val="20"/>
          <w:szCs w:val="20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 xml:space="preserve">-აგრომელიორაციის პრაქტიკული კურსი. </w:t>
      </w:r>
      <w:r w:rsidRPr="009812B2">
        <w:rPr>
          <w:rFonts w:ascii="Sylfaen" w:hAnsi="Sylfaen" w:cs="Sylfaen"/>
          <w:sz w:val="20"/>
          <w:szCs w:val="20"/>
          <w:lang w:val="ka-GE"/>
        </w:rPr>
        <w:t>აკაკი წერეთლის უნივერსიტეტი. ქუთაისი. 2015წ.</w:t>
      </w:r>
      <w:r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F24DA0" w:rsidRPr="009812B2" w:rsidRDefault="00C22844" w:rsidP="00F24DA0">
      <w:pPr>
        <w:tabs>
          <w:tab w:val="left" w:pos="720"/>
        </w:tabs>
        <w:spacing w:after="0"/>
        <w:ind w:left="360"/>
        <w:rPr>
          <w:rFonts w:ascii="Sylfaen" w:hAnsi="Sylfaen" w:cs="AcadNusx"/>
          <w:bCs/>
          <w:sz w:val="20"/>
          <w:szCs w:val="20"/>
          <w:lang w:val="ka-GE"/>
        </w:rPr>
      </w:pPr>
      <w:r w:rsidRPr="009812B2">
        <w:rPr>
          <w:rFonts w:ascii="Sylfaen" w:hAnsi="Sylfaen" w:cs="AcadNusx"/>
          <w:sz w:val="20"/>
          <w:szCs w:val="20"/>
          <w:lang w:val="ka-GE"/>
        </w:rPr>
        <w:t>6</w:t>
      </w:r>
      <w:r w:rsidR="00F24DA0" w:rsidRPr="009812B2">
        <w:rPr>
          <w:rFonts w:ascii="Sylfaen" w:hAnsi="Sylfaen" w:cs="AcadNusx"/>
          <w:sz w:val="20"/>
          <w:szCs w:val="20"/>
          <w:lang w:val="ka-GE"/>
        </w:rPr>
        <w:t>.   კილასონია გ. – სუბტროპიკული მემცენარეობის საფუძვლები. ქუთაისი. 2009.</w:t>
      </w:r>
    </w:p>
    <w:p w:rsidR="00F24DA0" w:rsidRPr="009812B2" w:rsidRDefault="00F24DA0" w:rsidP="00F24DA0">
      <w:pPr>
        <w:ind w:left="630"/>
        <w:rPr>
          <w:sz w:val="20"/>
          <w:szCs w:val="20"/>
        </w:rPr>
      </w:pPr>
    </w:p>
    <w:p w:rsidR="00BE495A" w:rsidRPr="009812B2" w:rsidRDefault="00BE495A" w:rsidP="00ED4038">
      <w:pPr>
        <w:spacing w:after="0"/>
        <w:rPr>
          <w:sz w:val="20"/>
          <w:szCs w:val="20"/>
        </w:rPr>
      </w:pPr>
    </w:p>
    <w:p w:rsidR="00D03E12" w:rsidRPr="009812B2" w:rsidRDefault="00D03E12" w:rsidP="00D03E1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/>
          <w:b/>
          <w:sz w:val="20"/>
          <w:szCs w:val="20"/>
          <w:lang w:val="af-ZA"/>
        </w:rPr>
        <w:t>მოდული</w:t>
      </w:r>
      <w:r w:rsidRPr="009812B2">
        <w:rPr>
          <w:rFonts w:ascii="Sylfaen" w:hAnsi="Sylfaen"/>
          <w:b/>
          <w:sz w:val="20"/>
          <w:szCs w:val="20"/>
          <w:lang w:val="ka-GE"/>
        </w:rPr>
        <w:t>:</w:t>
      </w:r>
      <w:r w:rsidRPr="009812B2">
        <w:rPr>
          <w:rFonts w:ascii="Sylfaen" w:hAnsi="Sylfaen"/>
          <w:b/>
          <w:sz w:val="20"/>
          <w:szCs w:val="20"/>
          <w:lang w:val="af-ZA"/>
        </w:rPr>
        <w:t xml:space="preserve"> აგროტექნოლოგია</w:t>
      </w:r>
    </w:p>
    <w:p w:rsidR="00C66DED" w:rsidRPr="009812B2" w:rsidRDefault="00C66DED" w:rsidP="00C66DED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9812B2">
        <w:rPr>
          <w:rFonts w:ascii="Sylfaen" w:hAnsi="Sylfaen" w:cs="Sylfaen"/>
          <w:sz w:val="20"/>
          <w:szCs w:val="20"/>
          <w:lang w:val="ka-GE"/>
        </w:rPr>
        <w:t>1. გარემოს ძირითადი ფაქტორების გავლენა ჩაის მცენარის ზრდა-განვითარებაზე.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2. ჩაის მცენარის გამრავლება და სელექცია.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3. ჩაის მეურნეობის ტერიტორიის ორგანიზაცია.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4. ჩაის ფოთოლსაკრეფი პლანტაციის გაშენება და ახალგაზრდა მცენარეების მოვლა.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5. ჩაის პლანტაციის გასხვლა.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6. ჩაის პლანტაციის განოყიერება.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7. ჩაის ფოთლის კრაფა.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8. ჩაის მცენარის მავნებლები, დაავადებები და მათთან ბრძოლა.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9. საქართველოში წარმოებული ჩაის პროდუქტის მიღების მოკლე ტექნოლოგიური დახასიათება.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10. ჩაის მცენარის ბიო-მორფოლოგიური დახასიათება.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11. მარცვლოვანი და პარკოსანი კულტურების (სიმინდი, ხორბალი) ბიოლოგია და  თანამედროვე აგროტექნოლოგია.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12. ბოსტნეული და ბაღჩეული კულტურების (საზამთრო, ნესვი, გოგრა) ბიოლოგია და  თანამედროვე აგროტექნოლოგია   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13. ვაზის  კულტურის ბიოლოგია და  თანამედროვე აგროტექნოლოგია.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14. ევგენოლის რეჰანის კულტურის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15. კეთილშობილი დაფნის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16. ევკალიპტის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17. ცხიმზეთოვანი კულტურების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18. ფოთოლბოჭკოვანი კულტურების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19. ბამბუკის წარმოშობა, 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20. სუბტროპიკულ ხეხილოვან კულტურათა მორფოლოგიური და ბიოლოგიური თავისებურებანი.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21. სუბტროპიკულ ხეხილოვან კულტურათა სარგავი მასალის გამოყვანა, ადგილის შერჩევა, ტერიტორიის ორგანიზაცია და ნიადაგის მომზადება.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22. ვაშლის, მსხლის, ატმის, ბლის,  ბიოლოგია და  თანამედროვე აგროტექნოლოგია.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23. კომშის, შინდის,  ქლიავის ბიოლოგია და  თანამედროვე აგროტექნოლოგია.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24. მანდარინის კულტურის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25. ფორთოხლის კულტურის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26. ლიმონის კულტურის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27. აღმოსავლური ხურმის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28. ფეიჰოას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29. თხილის კულტურის მნიშვნელობა, მორფო-ბიოლოგიური თავისებურებები და აგროტექნიკა.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30. ციტრუსოვანთა კულტურის თავისებურებები ცივ რაიონებში.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/>
          <w:b/>
          <w:sz w:val="20"/>
          <w:szCs w:val="20"/>
          <w:lang w:val="ka-GE"/>
        </w:rPr>
        <w:t>ლიტერატურა: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lastRenderedPageBreak/>
        <w:t>1. რ. კოპალიანი, ვ. უგულავა. სუბტროპიკული მეხილეობა. ქუთაისი, 2010, 224 გვ.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2. რ. კოპალიანი, ვ. უგულავა, მ. თაბაგარი. სუბტროპიკული ტექნიკური კულტურები. ქუთაისი, 2011, 180 გვ.</w:t>
      </w:r>
    </w:p>
    <w:p w:rsidR="00C66DED" w:rsidRPr="009812B2" w:rsidRDefault="00C66DED" w:rsidP="00C66DE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3. გ. ჩხაიძე, რ. კოპალიანი, ა. მიქელაძე, ვ. უგულავა. მეჩაიეობა. ქუთაისი, 2013, 300 გვ.</w:t>
      </w:r>
    </w:p>
    <w:p w:rsidR="00C66DED" w:rsidRPr="009812B2" w:rsidRDefault="00C66DED" w:rsidP="00C66DED">
      <w:pPr>
        <w:spacing w:after="0"/>
        <w:contextualSpacing/>
        <w:rPr>
          <w:rFonts w:ascii="Sylfaen" w:hAnsi="Sylfaen"/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4. ჯაფარიძე ა</w:t>
      </w:r>
      <w:r w:rsidRPr="009812B2">
        <w:rPr>
          <w:rFonts w:ascii="Sylfaen" w:hAnsi="Sylfaen"/>
          <w:sz w:val="20"/>
          <w:szCs w:val="20"/>
        </w:rPr>
        <w:t>.</w:t>
      </w:r>
      <w:r w:rsidRPr="009812B2">
        <w:rPr>
          <w:rFonts w:ascii="Sylfaen" w:hAnsi="Sylfaen"/>
          <w:sz w:val="20"/>
          <w:szCs w:val="20"/>
          <w:lang w:val="ka-GE"/>
        </w:rPr>
        <w:t xml:space="preserve"> – მემცენარეობა, თბ. 1975 წ,. ბადრიშვილი გ. – მემცენარეობა. თბ. 1981 წ.</w:t>
      </w:r>
    </w:p>
    <w:p w:rsidR="00C66DED" w:rsidRPr="009812B2" w:rsidRDefault="00C66DED" w:rsidP="00C66DED">
      <w:pPr>
        <w:spacing w:after="0"/>
        <w:contextualSpacing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5. როდნიკოვი ნ. კურიუკოვი ი. – მებოსტნეობა თბ. 1983 წ. </w:t>
      </w:r>
    </w:p>
    <w:p w:rsidR="00C66DED" w:rsidRPr="009812B2" w:rsidRDefault="00C66DED" w:rsidP="00C66DED">
      <w:pPr>
        <w:spacing w:after="0"/>
        <w:contextualSpacing/>
        <w:rPr>
          <w:rFonts w:ascii="Sylfaen" w:hAnsi="Sylfaen"/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6.  ქანთარია ვ. რამიშვილი მ. – მევენახეობა თბ. 1983წ.</w:t>
      </w:r>
    </w:p>
    <w:p w:rsidR="00C66DED" w:rsidRPr="009812B2" w:rsidRDefault="00C66DED" w:rsidP="00C66DED">
      <w:pPr>
        <w:spacing w:after="0"/>
        <w:contextualSpacing/>
        <w:rPr>
          <w:rFonts w:ascii="Sylfaen" w:hAnsi="Sylfaen"/>
          <w:sz w:val="20"/>
          <w:szCs w:val="20"/>
        </w:rPr>
      </w:pPr>
      <w:r w:rsidRPr="009812B2">
        <w:rPr>
          <w:rFonts w:ascii="Sylfaen" w:hAnsi="Sylfaen"/>
          <w:sz w:val="20"/>
          <w:szCs w:val="20"/>
          <w:lang w:val="ka-GE"/>
        </w:rPr>
        <w:t>7 . კვაჭაძე გ. – მებოსტნეობა . თბ. 1965 წ.</w:t>
      </w:r>
    </w:p>
    <w:p w:rsidR="00C66DED" w:rsidRPr="009812B2" w:rsidRDefault="00C66DED" w:rsidP="00C66DED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D03E12" w:rsidRPr="009812B2" w:rsidRDefault="00D03E12" w:rsidP="002343A2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5"/>
      </w:tblGrid>
      <w:tr w:rsidR="00592FFB" w:rsidRPr="009812B2" w:rsidTr="00592FFB">
        <w:trPr>
          <w:trHeight w:val="529"/>
        </w:trPr>
        <w:tc>
          <w:tcPr>
            <w:tcW w:w="14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2FFB" w:rsidRPr="009812B2" w:rsidRDefault="00592FFB" w:rsidP="00592FF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812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მოდული</w:t>
            </w:r>
            <w:r w:rsidRPr="009812B2">
              <w:rPr>
                <w:rFonts w:ascii="Sylfaen" w:hAnsi="Sylfaen"/>
                <w:b/>
                <w:sz w:val="20"/>
                <w:szCs w:val="20"/>
                <w:lang w:val="ka-GE"/>
              </w:rPr>
              <w:t>: მცენარეთა დაცვა</w:t>
            </w:r>
          </w:p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მცენარეთა დაცვის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    მიზანი და ამოცანები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დაავადების გარეგნული ნიშნები ანუ სიმპტომები.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დაავადების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გამომწვევი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აბიოტური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ფაქტორები</w:t>
            </w:r>
            <w:proofErr w:type="spellEnd"/>
            <w:r w:rsidRPr="009812B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არაინფექციური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ანუ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არაპარაზიტული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დაავადებები</w:t>
            </w:r>
            <w:proofErr w:type="spellEnd"/>
            <w:r w:rsidRPr="009812B2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9812B2">
              <w:rPr>
                <w:rFonts w:ascii="Sylfaen" w:hAnsi="Sylfaen" w:cs="Sylfaen"/>
                <w:sz w:val="20"/>
                <w:szCs w:val="20"/>
              </w:rPr>
              <w:t>დაავადებათა</w:t>
            </w:r>
            <w:proofErr w:type="spellEnd"/>
            <w:proofErr w:type="gram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გამომწვევი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ბიოტური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ფაქტორები</w:t>
            </w:r>
            <w:proofErr w:type="spellEnd"/>
            <w:r w:rsidRPr="009812B2">
              <w:rPr>
                <w:sz w:val="20"/>
                <w:szCs w:val="20"/>
              </w:rPr>
              <w:t xml:space="preserve">. </w:t>
            </w:r>
            <w:r w:rsidRPr="009812B2">
              <w:rPr>
                <w:sz w:val="20"/>
                <w:szCs w:val="20"/>
                <w:lang w:val="ka-GE"/>
              </w:rPr>
              <w:t xml:space="preserve">(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ინფექციური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ანუ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2B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პარაზიტული</w:t>
            </w:r>
            <w:proofErr w:type="spellEnd"/>
            <w:r w:rsidRPr="0098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დაავადებები</w:t>
            </w:r>
            <w:proofErr w:type="spellEnd"/>
            <w:r w:rsidRPr="009812B2">
              <w:rPr>
                <w:sz w:val="20"/>
                <w:szCs w:val="20"/>
                <w:lang w:val="ka-GE"/>
              </w:rPr>
              <w:t xml:space="preserve">)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სოკოები</w:t>
            </w:r>
            <w:proofErr w:type="spellEnd"/>
            <w:r w:rsidRPr="009812B2">
              <w:rPr>
                <w:sz w:val="20"/>
                <w:szCs w:val="20"/>
              </w:rPr>
              <w:t>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სოკოების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კლასიფიკაცია:   პირველი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კლასი და მეორე    და მესამე კლასი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სოკოების 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მეოთხე კლასი.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სოკოების  მეხუთე კლასი.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სოკოების მეექვსე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კლასი.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ბაქტერიები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ვირუსები. </w:t>
            </w:r>
            <w:r w:rsidRPr="009812B2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მწერების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მორფოლოგიური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აგებულება.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მწერების 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9812B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ანატომია–ფიზიოლოგია.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>მწერების</w:t>
            </w:r>
            <w:r w:rsidRPr="009812B2">
              <w:rPr>
                <w:rFonts w:ascii="Sylfaen" w:eastAsia="Times New Roman" w:hAnsi="Sylfaen"/>
                <w:sz w:val="20"/>
                <w:szCs w:val="20"/>
              </w:rPr>
              <w:t xml:space="preserve">   </w:t>
            </w: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ეკოლოგია.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>მწერების</w:t>
            </w:r>
            <w:r w:rsidRPr="009812B2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ბიოლოგია.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>მწერების</w:t>
            </w:r>
            <w:r w:rsidRPr="009812B2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  <w:r w:rsidRPr="009812B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კლასიფიკაცია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ვაზის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კულტურის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მავნებლები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ვაზის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კულტურის</w:t>
            </w:r>
            <w:r w:rsidRPr="00981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დაავადებები.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ხეხილოვანი კულტურების დაავადებები</w:t>
            </w:r>
            <w:r w:rsidRPr="009812B2">
              <w:rPr>
                <w:rFonts w:ascii="Sylfaen" w:hAnsi="Sylfaen"/>
                <w:sz w:val="20"/>
                <w:szCs w:val="20"/>
              </w:rPr>
              <w:t>.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9812B2">
              <w:rPr>
                <w:rFonts w:ascii="Sylfaen" w:hAnsi="Sylfaen"/>
                <w:sz w:val="20"/>
                <w:szCs w:val="20"/>
              </w:rPr>
              <w:t>ხეხილოვანი</w:t>
            </w:r>
            <w:proofErr w:type="spellEnd"/>
            <w:proofErr w:type="gramEnd"/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კულტურების   მავნებლები.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კაკლოვანი კულტურის  დაავადებები  და მავნებლები.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ბოსტნეულის კულტურების მავნებლები.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ბოსტნეულის კულტურების დაავადებები</w:t>
            </w:r>
            <w:r w:rsidRPr="009812B2">
              <w:rPr>
                <w:rFonts w:ascii="Sylfaen" w:hAnsi="Sylfaen"/>
                <w:sz w:val="20"/>
                <w:szCs w:val="20"/>
              </w:rPr>
              <w:t>.</w:t>
            </w: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ციტრუსოვანი    კულტურების დაავადებები  და მავნებლები</w:t>
            </w:r>
            <w:r w:rsidRPr="009812B2">
              <w:rPr>
                <w:rFonts w:ascii="Sylfaen" w:hAnsi="Sylfaen"/>
                <w:sz w:val="20"/>
                <w:szCs w:val="20"/>
              </w:rPr>
              <w:t>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ჩაის კულტურის    დაავადებები  და მავნებლები.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დეკორაციულ კულტურების  დაავადებები  და მავნებლები.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/>
                <w:sz w:val="20"/>
                <w:szCs w:val="20"/>
                <w:lang w:val="ka-GE"/>
              </w:rPr>
              <w:t>მარცვლოვანი კულტურების     მავნებლები და დაავადებები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 w:cs="Arial"/>
                <w:sz w:val="20"/>
                <w:szCs w:val="20"/>
                <w:lang w:val="ka-GE"/>
              </w:rPr>
              <w:t>მცენარეთა კარანტინის</w:t>
            </w:r>
            <w:r w:rsidRPr="009812B2">
              <w:rPr>
                <w:rFonts w:ascii="AcadNusx" w:hAnsi="AcadNusx" w:cs="Arial"/>
                <w:sz w:val="20"/>
                <w:szCs w:val="20"/>
                <w:lang w:val="it-IT"/>
              </w:rPr>
              <w:t>GA</w:t>
            </w:r>
            <w:r w:rsidRPr="009812B2">
              <w:rPr>
                <w:rFonts w:ascii="Sylfaen" w:hAnsi="Sylfaen" w:cs="Arial"/>
                <w:sz w:val="20"/>
                <w:szCs w:val="20"/>
                <w:lang w:val="ka-GE"/>
              </w:rPr>
              <w:t>განვითარების ისტორია საქართველოში.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მცენარეთა საგარეო კარანტნი და ორგანიზაციული პრინციპები. </w:t>
            </w:r>
            <w:r w:rsidRPr="009812B2">
              <w:rPr>
                <w:rFonts w:ascii="AcadNusx" w:hAnsi="AcadNusx" w:cs="Arial"/>
                <w:sz w:val="20"/>
                <w:szCs w:val="20"/>
                <w:lang w:val="it-IT"/>
              </w:rPr>
              <w:t xml:space="preserve"> </w:t>
            </w:r>
            <w:r w:rsidRPr="009812B2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მცენარეთა საშინაო კარანტინი.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ფიტოსანიტარიულ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სასაზღვრო</w:t>
            </w:r>
            <w:r w:rsidRPr="009812B2">
              <w:rPr>
                <w:sz w:val="20"/>
                <w:szCs w:val="20"/>
              </w:rPr>
              <w:t>-</w:t>
            </w:r>
            <w:r w:rsidRPr="009812B2">
              <w:rPr>
                <w:rFonts w:ascii="Sylfaen" w:hAnsi="Sylfaen" w:cs="Sylfaen"/>
                <w:sz w:val="20"/>
                <w:szCs w:val="20"/>
              </w:rPr>
              <w:t>საკარანტინო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</w:p>
          <w:p w:rsidR="00592FFB" w:rsidRPr="009812B2" w:rsidRDefault="00592FFB" w:rsidP="00A443ED">
            <w:pPr>
              <w:pStyle w:val="ListParagraph"/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9812B2">
              <w:rPr>
                <w:rFonts w:ascii="Sylfaen" w:hAnsi="Sylfaen" w:cs="Sylfaen"/>
                <w:sz w:val="20"/>
                <w:szCs w:val="20"/>
              </w:rPr>
              <w:t>კონტროლს</w:t>
            </w:r>
            <w:proofErr w:type="spellEnd"/>
            <w:proofErr w:type="gram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დაქვემდებარებული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საქონლის</w:t>
            </w:r>
            <w:proofErr w:type="spellEnd"/>
            <w:r w:rsidRPr="009812B2">
              <w:rPr>
                <w:sz w:val="20"/>
                <w:szCs w:val="20"/>
              </w:rPr>
              <w:t xml:space="preserve"> </w:t>
            </w:r>
            <w:proofErr w:type="spellStart"/>
            <w:r w:rsidRPr="009812B2">
              <w:rPr>
                <w:rFonts w:ascii="Sylfaen" w:hAnsi="Sylfaen" w:cs="Sylfaen"/>
                <w:sz w:val="20"/>
                <w:szCs w:val="20"/>
              </w:rPr>
              <w:t>ნუსხა</w:t>
            </w:r>
            <w:proofErr w:type="spellEnd"/>
            <w:r w:rsidRPr="009812B2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2FFB" w:rsidRPr="009812B2" w:rsidRDefault="00592FFB" w:rsidP="00592FFB">
            <w:pPr>
              <w:pStyle w:val="ListParagraph"/>
              <w:numPr>
                <w:ilvl w:val="0"/>
                <w:numId w:val="12"/>
              </w:numPr>
              <w:ind w:right="237"/>
              <w:jc w:val="both"/>
              <w:rPr>
                <w:rFonts w:ascii="Sylfaen" w:hAnsi="Sylfaen"/>
                <w:sz w:val="20"/>
                <w:szCs w:val="20"/>
              </w:rPr>
            </w:pPr>
            <w:r w:rsidRPr="009812B2">
              <w:rPr>
                <w:rFonts w:ascii="Sylfaen" w:hAnsi="Sylfaen" w:cs="Arial"/>
                <w:sz w:val="20"/>
                <w:szCs w:val="20"/>
                <w:lang w:val="ka-GE"/>
              </w:rPr>
              <w:t>მცენარეული  ტვირტის იმპორტის, ექსპორტის და ტრანზიტის წესები</w:t>
            </w:r>
            <w:r w:rsidRPr="009812B2">
              <w:rPr>
                <w:rFonts w:ascii="Sylfaen" w:hAnsi="Sylfaen" w:cs="Arial"/>
                <w:sz w:val="20"/>
                <w:szCs w:val="20"/>
              </w:rPr>
              <w:t>.</w:t>
            </w:r>
            <w:r w:rsidRPr="009812B2">
              <w:rPr>
                <w:rFonts w:ascii="AcadNusx" w:hAnsi="AcadNusx" w:cs="Arial"/>
                <w:sz w:val="20"/>
                <w:szCs w:val="20"/>
              </w:rPr>
              <w:t xml:space="preserve"> </w:t>
            </w: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47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29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481"/>
        </w:trPr>
        <w:tc>
          <w:tcPr>
            <w:tcW w:w="1442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592FFB" w:rsidRPr="009812B2" w:rsidTr="00A443ED">
        <w:trPr>
          <w:trHeight w:val="503"/>
        </w:trPr>
        <w:tc>
          <w:tcPr>
            <w:tcW w:w="14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FB" w:rsidRPr="009812B2" w:rsidRDefault="00592FFB" w:rsidP="00A443ED">
            <w:pPr>
              <w:pStyle w:val="ListParagraph"/>
              <w:ind w:left="0" w:right="2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92FFB" w:rsidRPr="009812B2" w:rsidRDefault="00592FFB" w:rsidP="00592FFB">
      <w:pPr>
        <w:pStyle w:val="ListParagraph"/>
        <w:ind w:left="1134"/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/>
          <w:b/>
          <w:sz w:val="20"/>
          <w:szCs w:val="20"/>
          <w:lang w:val="ka-GE"/>
        </w:rPr>
        <w:lastRenderedPageBreak/>
        <w:t>ლიტერატურა:</w:t>
      </w:r>
    </w:p>
    <w:p w:rsidR="00592FFB" w:rsidRPr="009812B2" w:rsidRDefault="00592FFB" w:rsidP="00592FFB">
      <w:pPr>
        <w:numPr>
          <w:ilvl w:val="0"/>
          <w:numId w:val="1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bCs/>
          <w:sz w:val="20"/>
          <w:szCs w:val="20"/>
          <w:lang w:val="ka-GE"/>
        </w:rPr>
        <w:t>შაინიძე ო– სასოფლო–სამეურნეო ფიტოპათოლოგია. ბათუმი. 2015 წ</w:t>
      </w:r>
    </w:p>
    <w:p w:rsidR="00592FFB" w:rsidRPr="009812B2" w:rsidRDefault="00592FFB" w:rsidP="00592FFB">
      <w:pPr>
        <w:numPr>
          <w:ilvl w:val="0"/>
          <w:numId w:val="1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bCs/>
          <w:sz w:val="20"/>
          <w:szCs w:val="20"/>
          <w:lang w:val="ka-GE"/>
        </w:rPr>
        <w:t>ყანჩაველი შ. ჩაჩხიანი ნ.– ქუთაისი. მცენარეთა კატანტინი. 2017 წ.</w:t>
      </w:r>
    </w:p>
    <w:p w:rsidR="00592FFB" w:rsidRPr="009812B2" w:rsidRDefault="00592FFB" w:rsidP="00592FFB">
      <w:pPr>
        <w:numPr>
          <w:ilvl w:val="0"/>
          <w:numId w:val="1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bCs/>
          <w:sz w:val="20"/>
          <w:szCs w:val="20"/>
          <w:lang w:val="ka-GE"/>
        </w:rPr>
        <w:t>ყანჩაველი შ. ჩაჩხიანი ნ. – ქუთაისი. ხეხილოვანი კულტურების დაავადებები. 2016წ.</w:t>
      </w:r>
    </w:p>
    <w:p w:rsidR="00592FFB" w:rsidRPr="009812B2" w:rsidRDefault="00592FFB" w:rsidP="00592FFB">
      <w:pPr>
        <w:numPr>
          <w:ilvl w:val="0"/>
          <w:numId w:val="1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bCs/>
          <w:sz w:val="20"/>
          <w:szCs w:val="20"/>
          <w:lang w:val="ka-GE"/>
        </w:rPr>
        <w:t>ჩაჩხიანი ნ. მცენარეთა დაცვა- ქუთაისი. 1912წ.</w:t>
      </w:r>
    </w:p>
    <w:p w:rsidR="00592FFB" w:rsidRPr="009812B2" w:rsidRDefault="00592FFB" w:rsidP="00592FFB">
      <w:pPr>
        <w:rPr>
          <w:rFonts w:ascii="Sylfaen" w:hAnsi="Sylfaen" w:cs="Sylfaen"/>
          <w:sz w:val="20"/>
          <w:szCs w:val="20"/>
          <w:lang w:val="ka-GE"/>
        </w:rPr>
      </w:pPr>
    </w:p>
    <w:p w:rsidR="00592FFB" w:rsidRPr="009812B2" w:rsidRDefault="00592FFB" w:rsidP="004D7C30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592FFB" w:rsidRPr="009812B2" w:rsidRDefault="00592FFB" w:rsidP="004D7C30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E34AA" w:rsidRPr="009812B2" w:rsidRDefault="001E34AA" w:rsidP="004D7C3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 w:cs="Sylfaen"/>
          <w:b/>
          <w:sz w:val="20"/>
          <w:szCs w:val="20"/>
          <w:lang w:val="ka-GE"/>
        </w:rPr>
        <w:t>მოდული</w:t>
      </w:r>
      <w:r w:rsidRPr="009812B2">
        <w:rPr>
          <w:rFonts w:ascii="Sylfaen" w:hAnsi="Sylfaen"/>
          <w:b/>
          <w:sz w:val="20"/>
          <w:szCs w:val="20"/>
          <w:lang w:val="ka-GE"/>
        </w:rPr>
        <w:t>: მცენარეთა სელექცია</w:t>
      </w:r>
    </w:p>
    <w:p w:rsidR="007E3442" w:rsidRPr="009812B2" w:rsidRDefault="007E3442" w:rsidP="004D7C30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1E34AA" w:rsidRPr="009812B2" w:rsidRDefault="001E34AA" w:rsidP="00497BCD">
      <w:pPr>
        <w:pStyle w:val="ListParagraph"/>
        <w:spacing w:after="0"/>
        <w:ind w:left="0"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1. ჯიშური და სამეურნეო ნიშნები. ჩაის ჯიშების დახასიათება.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2. წარმოების მოთხოვნილებანი ჯიშის მიმართ. მანდარინის ჯიშების დახასიათება.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3. ჯიშისა და გარემოს ურთიერთობა. ლიმონის ჯიშების დახასიათება.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4. ჯიშთა კატეგორიები. ფორთოხლის ჯიშების დახასიათება.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5. პროტოპლასტების კულტურა.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6. კალუსური ქსოვილების კულტურა.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7. მცენარეების კლონური მიკროგამრავლება.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8. სომატური ჰიბრიდიზაცია.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9. ჰაპლოიდების მიღება </w:t>
      </w:r>
      <w:r w:rsidRPr="009812B2">
        <w:rPr>
          <w:rFonts w:ascii="Sylfaen" w:hAnsi="Sylfaen"/>
          <w:sz w:val="20"/>
          <w:szCs w:val="20"/>
        </w:rPr>
        <w:t xml:space="preserve">in vitro </w:t>
      </w:r>
      <w:r w:rsidRPr="009812B2">
        <w:rPr>
          <w:rFonts w:ascii="Sylfaen" w:hAnsi="Sylfaen"/>
          <w:sz w:val="20"/>
          <w:szCs w:val="20"/>
          <w:lang w:val="ka-GE"/>
        </w:rPr>
        <w:t>პირობებში.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10. ცნება ჯიშის შესახებ.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11. ჰიბრიდიზაციის მნიშვნელობა სელექციაში.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12. პოლიპლოიდიის გამოყენება სელექციაში.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13.ჰეტეროზისის გამოყენება სელექციაში.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14. გამორჩევის მეთოდები.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15. სასელექციო მასალის შეფასების მეთოდები.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16. ჯიშთაგამოცდა.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17. ინდივიდუალური გამორჩევის მნიშვნელობა.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18. მასობრივი გამორჩევის მნიშვნელობა.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19. მცენარეთა შეფასება ყინვაგამძლეობის მიხედვით.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20. მუტაციური ცვალებადობის მნიშვნელობა სელექციაში.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21. ხელოვნური მუტაგენეზი და მუტანტური ფორმების მიღება.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22. სასელექციო მასალის შეფასება მინდვრის და ლ</w:t>
      </w:r>
      <w:r w:rsidR="008C3FA2" w:rsidRPr="009812B2">
        <w:rPr>
          <w:rFonts w:ascii="Sylfaen" w:hAnsi="Sylfaen"/>
          <w:sz w:val="20"/>
          <w:szCs w:val="20"/>
          <w:lang w:val="ka-GE"/>
        </w:rPr>
        <w:t>ა</w:t>
      </w:r>
      <w:r w:rsidRPr="009812B2">
        <w:rPr>
          <w:rFonts w:ascii="Sylfaen" w:hAnsi="Sylfaen"/>
          <w:sz w:val="20"/>
          <w:szCs w:val="20"/>
          <w:lang w:val="ka-GE"/>
        </w:rPr>
        <w:t>ბორატორიული მეთოდებით.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23. მეთესლეობა, როგორც სოფლის მეურნეობის დარგი.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24. სელექციისათვის საწყისი მასალის შეგროვებისა და შესწვლის მეთოდები.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25. მცენარეული უჯრედების ტოტიპოტენტურობა და ცალკეული უჯრედების </w:t>
      </w:r>
      <w:r w:rsidR="00592FFB" w:rsidRPr="009812B2">
        <w:rPr>
          <w:rFonts w:ascii="Sylfaen" w:hAnsi="Sylfaen"/>
          <w:sz w:val="20"/>
          <w:szCs w:val="20"/>
          <w:lang w:val="ka-GE"/>
        </w:rPr>
        <w:t xml:space="preserve">  </w:t>
      </w:r>
      <w:r w:rsidRPr="009812B2">
        <w:rPr>
          <w:rFonts w:ascii="Sylfaen" w:hAnsi="Sylfaen"/>
          <w:sz w:val="20"/>
          <w:szCs w:val="20"/>
          <w:lang w:val="ka-GE"/>
        </w:rPr>
        <w:t>კულტივირება.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26. უჯრედული სუსპენზიის კულტურა.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27. შიდასახეობრივი ჰიბრიდიზაცია. 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28. შორეული ჰიბრიდიზაცია.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29. გაჯანსაღებული (უვირუსო) სარგავი მასალის მიღება.</w:t>
      </w:r>
    </w:p>
    <w:p w:rsidR="001E34AA" w:rsidRPr="009812B2" w:rsidRDefault="001E34AA" w:rsidP="00497BCD">
      <w:pPr>
        <w:spacing w:after="0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>30. ჰაპლოიდიის გამოყენება სელექციაში.</w:t>
      </w:r>
    </w:p>
    <w:p w:rsidR="001E34AA" w:rsidRPr="009812B2" w:rsidRDefault="001E34AA" w:rsidP="001E34AA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1E34AA" w:rsidRPr="009812B2" w:rsidRDefault="001E34AA" w:rsidP="001E34AA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812B2">
        <w:rPr>
          <w:rFonts w:ascii="Sylfaen" w:hAnsi="Sylfaen"/>
          <w:b/>
          <w:sz w:val="20"/>
          <w:szCs w:val="20"/>
          <w:lang w:val="ka-GE"/>
        </w:rPr>
        <w:t>ლიტერატურა:</w:t>
      </w:r>
    </w:p>
    <w:p w:rsidR="001E34AA" w:rsidRPr="009812B2" w:rsidRDefault="001E34AA" w:rsidP="001E34AA">
      <w:pPr>
        <w:spacing w:after="0" w:line="360" w:lineRule="auto"/>
        <w:ind w:left="-142" w:firstLine="142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9812B2">
        <w:rPr>
          <w:rFonts w:ascii="Sylfaen" w:eastAsia="Times New Roman" w:hAnsi="Sylfaen" w:cs="Times New Roman"/>
          <w:bCs/>
          <w:sz w:val="20"/>
          <w:szCs w:val="20"/>
          <w:lang w:val="ka-GE"/>
        </w:rPr>
        <w:t>1. ნასყიდაშვილი პ., და სხვა კულტურულ მცენარეთა სელექცია. განათლება, თბილისი, 2002, 590 გვ.</w:t>
      </w:r>
    </w:p>
    <w:p w:rsidR="001E34AA" w:rsidRPr="009812B2" w:rsidRDefault="001E34AA" w:rsidP="001E34AA">
      <w:pPr>
        <w:spacing w:after="0" w:line="36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9812B2">
        <w:rPr>
          <w:rFonts w:ascii="Sylfaen" w:eastAsia="Times New Roman" w:hAnsi="Sylfaen" w:cs="Times New Roman"/>
          <w:bCs/>
          <w:sz w:val="20"/>
          <w:szCs w:val="20"/>
          <w:lang w:val="ka-GE"/>
        </w:rPr>
        <w:t>2. მამფორია ფ. სუბტროპიკულ მცენარეთა სელექცია. თბილისი, განათლება, 1975, 366 გვ.</w:t>
      </w:r>
    </w:p>
    <w:p w:rsidR="001E34AA" w:rsidRPr="009812B2" w:rsidRDefault="001E34AA" w:rsidP="001E34AA">
      <w:pPr>
        <w:spacing w:after="0" w:line="360" w:lineRule="auto"/>
        <w:ind w:right="-569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9812B2">
        <w:rPr>
          <w:rFonts w:ascii="Sylfaen" w:eastAsia="Times New Roman" w:hAnsi="Sylfaen" w:cs="Times New Roman"/>
          <w:bCs/>
          <w:sz w:val="20"/>
          <w:szCs w:val="20"/>
          <w:lang w:val="ka-GE"/>
        </w:rPr>
        <w:lastRenderedPageBreak/>
        <w:t>3. სურგულაძე შ., ნასყიდაშვილი პ., ქობალია ვ. სუბტროპიკულ მცენარეთა სელექცია. თბილისი, 1991, 146 გვ.</w:t>
      </w:r>
    </w:p>
    <w:p w:rsidR="001E34AA" w:rsidRPr="009812B2" w:rsidRDefault="001E34AA" w:rsidP="001E34AA">
      <w:pPr>
        <w:spacing w:after="0" w:line="360" w:lineRule="auto"/>
        <w:jc w:val="both"/>
        <w:rPr>
          <w:rFonts w:ascii="Sylfaen" w:eastAsia="Times New Roman" w:hAnsi="Sylfaen" w:cs="AcadNusx"/>
          <w:sz w:val="20"/>
          <w:szCs w:val="20"/>
          <w:lang w:val="ka-GE"/>
        </w:rPr>
      </w:pPr>
      <w:r w:rsidRPr="009812B2">
        <w:rPr>
          <w:rFonts w:ascii="Sylfaen" w:eastAsia="Times New Roman" w:hAnsi="Sylfaen" w:cs="Sylfaen"/>
          <w:sz w:val="20"/>
          <w:szCs w:val="20"/>
          <w:lang w:val="ka-GE"/>
        </w:rPr>
        <w:t>4. ქობალია.ვ</w:t>
      </w:r>
      <w:r w:rsidRPr="009812B2">
        <w:rPr>
          <w:rFonts w:ascii="AcadNusx" w:eastAsia="Times New Roman" w:hAnsi="AcadNusx" w:cs="AcadNusx"/>
          <w:sz w:val="20"/>
          <w:szCs w:val="20"/>
          <w:lang w:val="ka-GE"/>
        </w:rPr>
        <w:t xml:space="preserve">. </w:t>
      </w:r>
      <w:r w:rsidRPr="009812B2">
        <w:rPr>
          <w:rFonts w:ascii="Sylfaen" w:eastAsia="Times New Roman" w:hAnsi="Sylfaen" w:cs="Sylfaen"/>
          <w:sz w:val="20"/>
          <w:szCs w:val="20"/>
          <w:lang w:val="ka-GE"/>
        </w:rPr>
        <w:t>მცენარეთაბიოტექნოლოგია</w:t>
      </w:r>
      <w:r w:rsidRPr="009812B2">
        <w:rPr>
          <w:rFonts w:ascii="AcadNusx" w:eastAsia="Times New Roman" w:hAnsi="AcadNusx" w:cs="AcadNusx"/>
          <w:sz w:val="20"/>
          <w:szCs w:val="20"/>
          <w:lang w:val="ka-GE"/>
        </w:rPr>
        <w:t xml:space="preserve">. </w:t>
      </w:r>
      <w:r w:rsidRPr="009812B2">
        <w:rPr>
          <w:rFonts w:ascii="Sylfaen" w:eastAsia="Times New Roman" w:hAnsi="Sylfaen" w:cs="Sylfaen"/>
          <w:sz w:val="20"/>
          <w:szCs w:val="20"/>
          <w:lang w:val="ka-GE"/>
        </w:rPr>
        <w:t>გამომ</w:t>
      </w:r>
      <w:r w:rsidRPr="009812B2">
        <w:rPr>
          <w:rFonts w:ascii="AcadNusx" w:eastAsia="Times New Roman" w:hAnsi="AcadNusx" w:cs="AcadNusx"/>
          <w:sz w:val="20"/>
          <w:szCs w:val="20"/>
          <w:lang w:val="ka-GE"/>
        </w:rPr>
        <w:t>. “</w:t>
      </w:r>
      <w:r w:rsidRPr="009812B2">
        <w:rPr>
          <w:rFonts w:ascii="Sylfaen" w:eastAsia="Times New Roman" w:hAnsi="Sylfaen" w:cs="Sylfaen"/>
          <w:sz w:val="20"/>
          <w:szCs w:val="20"/>
          <w:lang w:val="ka-GE"/>
        </w:rPr>
        <w:t>მოწამეთა</w:t>
      </w:r>
      <w:r w:rsidRPr="009812B2">
        <w:rPr>
          <w:rFonts w:ascii="AcadNusx" w:eastAsia="Times New Roman" w:hAnsi="AcadNusx" w:cs="AcadNusx"/>
          <w:sz w:val="20"/>
          <w:szCs w:val="20"/>
          <w:lang w:val="ka-GE"/>
        </w:rPr>
        <w:t xml:space="preserve">”, </w:t>
      </w:r>
      <w:r w:rsidRPr="009812B2">
        <w:rPr>
          <w:rFonts w:ascii="Sylfaen" w:eastAsia="Times New Roman" w:hAnsi="Sylfaen" w:cs="Sylfaen"/>
          <w:sz w:val="20"/>
          <w:szCs w:val="20"/>
          <w:lang w:val="ka-GE"/>
        </w:rPr>
        <w:t>ქუთაისი</w:t>
      </w:r>
      <w:r w:rsidRPr="009812B2">
        <w:rPr>
          <w:rFonts w:ascii="AcadNusx" w:eastAsia="Times New Roman" w:hAnsi="AcadNusx" w:cs="AcadNusx"/>
          <w:sz w:val="20"/>
          <w:szCs w:val="20"/>
          <w:lang w:val="ka-GE"/>
        </w:rPr>
        <w:t>, 2008</w:t>
      </w:r>
      <w:r w:rsidRPr="009812B2">
        <w:rPr>
          <w:rFonts w:ascii="Sylfaen" w:eastAsia="Times New Roman" w:hAnsi="Sylfaen" w:cs="AcadNusx"/>
          <w:sz w:val="20"/>
          <w:szCs w:val="20"/>
          <w:lang w:val="ka-GE"/>
        </w:rPr>
        <w:t>, 532 გვ.</w:t>
      </w:r>
    </w:p>
    <w:p w:rsidR="001E34AA" w:rsidRPr="009812B2" w:rsidRDefault="001E34AA" w:rsidP="001E34AA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67993" w:rsidRPr="009812B2" w:rsidRDefault="00E67993" w:rsidP="00E67993">
      <w:pPr>
        <w:jc w:val="center"/>
        <w:rPr>
          <w:rFonts w:ascii="Sylfaen" w:hAnsi="Sylfaen" w:cs="Sylfaen"/>
          <w:b/>
          <w:sz w:val="20"/>
          <w:szCs w:val="20"/>
        </w:rPr>
      </w:pPr>
      <w:r w:rsidRPr="009812B2">
        <w:rPr>
          <w:rFonts w:ascii="Sylfaen" w:hAnsi="Sylfaen" w:cs="Sylfaen"/>
          <w:b/>
          <w:sz w:val="20"/>
          <w:szCs w:val="20"/>
          <w:lang w:val="ka-GE"/>
        </w:rPr>
        <w:t>მოდული  _  საბაღო–საპარკო მეურნეობა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მერქნიან მცენარეთა სასიცოცხლო ციკლი.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მერქნიან მცენარეთა სასიცოცხლო ფორმები.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მერქნიან მცენარეთა ფენოლოგიური განვითარება.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 xml:space="preserve">გვარი არაუკარიას </w:t>
      </w:r>
      <w:r w:rsidRPr="009812B2">
        <w:rPr>
          <w:rFonts w:ascii="Sylfaen" w:hAnsi="Sylfaen"/>
          <w:noProof/>
          <w:sz w:val="20"/>
          <w:szCs w:val="20"/>
          <w:lang w:val="ka-GE"/>
        </w:rPr>
        <w:t>I და II სექციის ძირითდი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გვარი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ნავის I  სექციაში შემავალი ძირითადი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გვარი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ფიჭვის  ორწიწვიანთა ქვესექციაში შემავალი ძირითადი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გვარი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ფიჭვის  სამწიწვიანთა ქვესექციაში შემავალი ძირითადი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გვარი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ფიჭვის  ხუთწიწვიანთა ქვესექციაში შემავალი ძირითადი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გვარი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მაგნოლიას ძირითადი სახეობები.</w:t>
      </w:r>
    </w:p>
    <w:p w:rsidR="00C66DED" w:rsidRPr="009812B2" w:rsidRDefault="00C66DED" w:rsidP="00C66DED">
      <w:pPr>
        <w:pStyle w:val="ListParagraph"/>
        <w:widowControl w:val="0"/>
        <w:numPr>
          <w:ilvl w:val="0"/>
          <w:numId w:val="11"/>
        </w:numPr>
        <w:spacing w:line="264" w:lineRule="auto"/>
        <w:ind w:left="426" w:hanging="426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გვარი მუხას ძირითადი სახეობები.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ბაღ–პარკების მშენებლობის სპეციფიურობა და თავისებურებანი – მწვანე ობიექტების დახასიათება, ბაღ–პარკების მშენებლობის ძირითადი წესები.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გასამწვანებელ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ობიექტებზე მოსამზადებელი სამუშაოები – ტერიტორიის საინჟინრო მომზადება, მიწისქვეშა კომუნიკაციების მშენებლობა, დრენაჟის მოწყობა, კანალიზაციის და წყალგაყვანილობის მოწყობა, წყალსაცავის ფერდობების და ნაპირების მოწყობა.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პროექტის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ნატურაში გადატანა – დაკვალვითი და დარგვითი ნახაზები, ნატურაში პროექტის გადატანის ხერხები.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გამწვანების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ობიექტებზე აგროტექნიკური სამუშაოები –  ხეებისა და ბუჩქების დარგვა, სარგავი მასალის ძირითადი სახეები და წყაროები, დარგვითი სამუშაოების ჩატარების ვადები, ხეებისა და ბუჩქების მომზადება დასარგავად, დიდი ზომის ხეებისა და ბუჩქების დარგვა, დარგვის წესები და ნორმები.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ხეებისა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და ბუჩქების მოვლა  –  მათი ზრდის თავისებურებანი, გამწვანების ობიექტების ექსპლუატაციის პროცესში ხეებისა და ბუჩქების მოვლა, მაფორმირებელი გასხვლები, ხეების ღეროების მოვლა, ვარჯის ჩამორეცხვა და მიწისზედა ნაწილების დაცვა მავნებლებისაგან. 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გაზონის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მოწყობა – გაზონების დანიშნულება და მათი კლასიფიკაცია, გაზონების მოწყობა თესლის დათესვით, გაზონისათვის საფუძვლის მომზადება, ნათესარის მოვლა, კორდის დაგებით გაზონის მოწყობა, სპორტული გაზონების მოწყობა, გაზონის მოვლა.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ყვავილნარების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მოწყობა და მათი შემადგენლობა  –  ყვავილნარების სახეები, ნიადაგის მომზადება, დარგვა და დათესვა, ალპინარიუმის მოწყობა, ყვავილნარების მორწყვა.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ბაღ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–პარკების გზების და მოედნების მოწყობა – გზების კლასიფიკაცია, მოედნების სახეები, მათი კონსტრუქციების ძირითადი ტიპები, გზებისა და მოედნების მშენებლობის ტექნოლოგია. 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სპორტული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მოედნების მოწყობის თავისებურებანი  –  სპორტული  მოედნების კლასიფიკაცია, მშენებლობის ტექნოლოგია, გზებისა დამოედნების მოვლა.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ნაგებობების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და მოწყობილობების მშენებლობა  – ნაგებობების და მოწყობილობების კლასიფიკაცია, უტილიტარული დანიშნულების საპარკო ნაგებობები და მოწყობილობები, საინჟინრო ხასიათის საპარკო ნაგებობები, წყალსაცავები და ჰიდრონაგებობები, ნაგებობების და მოწყობილობების  მოვლა. 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პანორამა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და ხედი საბაღო-საპარკო ლანდშაფტებში.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ლანდშაფტური არქიტექტურის ობიექტების სივრცობრივი სტრუქტურის ტიპები;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ბაღ-პარკებშიმერქნიანმცენარეთანარგაობათატიპები.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ოქროს კვეთა და მისი მნიშვნელობა ლანდშაფტურ არქიტექტურაში.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lastRenderedPageBreak/>
        <w:t>ფერთა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თეორიის ძირითადი პრინციპები და მათი გამოყენება ლანდშაფტურ არქიტექტურაში.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მავრიტანული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საბაღო-საპარკო ხელოვნების ძირითადი დამახასიათებელი ნიშნები;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ღორძინების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პერიოდის ბაღების  ძირითადი დამახასიათებელი ნიშნები.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კლასიციზმის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პერიოდის ფრანგული ბაღების  ძირითადი დამახასიათებელი ნიშნები.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ჩინეთის საბაღო-საპარკო ხელოვნების ძირითადი დამახასიათებელი ნიშნები.</w:t>
      </w:r>
    </w:p>
    <w:p w:rsidR="00C66DED" w:rsidRPr="009812B2" w:rsidRDefault="00C66DED" w:rsidP="00C66DED">
      <w:pPr>
        <w:pStyle w:val="ListParagraph"/>
        <w:numPr>
          <w:ilvl w:val="0"/>
          <w:numId w:val="11"/>
        </w:numPr>
        <w:tabs>
          <w:tab w:val="left" w:pos="360"/>
        </w:tabs>
        <w:ind w:left="450" w:hanging="45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 w:cs="Sylfaen"/>
          <w:noProof/>
          <w:sz w:val="20"/>
          <w:szCs w:val="20"/>
          <w:lang w:val="ka-GE"/>
        </w:rPr>
        <w:t>ინგლისის</w:t>
      </w:r>
      <w:r w:rsidRPr="009812B2">
        <w:rPr>
          <w:rFonts w:ascii="Sylfaen" w:hAnsi="Sylfaen"/>
          <w:noProof/>
          <w:sz w:val="20"/>
          <w:szCs w:val="20"/>
          <w:lang w:val="ka-GE"/>
        </w:rPr>
        <w:t xml:space="preserve"> პეიზაჟური საბაღო-საპარკო ხელოვნების ძირითადი დამახასიათებელი ნიშნები.</w:t>
      </w:r>
    </w:p>
    <w:p w:rsidR="00C66DED" w:rsidRPr="009812B2" w:rsidRDefault="00C66DED" w:rsidP="00C66DED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C66DED" w:rsidRPr="009812B2" w:rsidRDefault="00C66DED" w:rsidP="00C66DED">
      <w:pPr>
        <w:pStyle w:val="ListParagraph"/>
        <w:tabs>
          <w:tab w:val="left" w:pos="360"/>
        </w:tabs>
        <w:ind w:left="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9812B2">
        <w:rPr>
          <w:rFonts w:ascii="Sylfaen" w:hAnsi="Sylfaen"/>
          <w:b/>
          <w:noProof/>
          <w:sz w:val="20"/>
          <w:szCs w:val="20"/>
          <w:lang w:val="ka-GE"/>
        </w:rPr>
        <w:t>გამოყენებული ლიტერატურა</w:t>
      </w:r>
    </w:p>
    <w:p w:rsidR="00C66DED" w:rsidRPr="009812B2" w:rsidRDefault="00C66DED" w:rsidP="00C66DED">
      <w:pPr>
        <w:pStyle w:val="ListParagraph"/>
        <w:tabs>
          <w:tab w:val="left" w:pos="360"/>
        </w:tabs>
        <w:ind w:left="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p w:rsidR="00C66DED" w:rsidRPr="009812B2" w:rsidRDefault="00C66DED" w:rsidP="00C66DE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ტყავაძე მ., კილაძე რ ., გუბელაძე ე . დეაკორაციული დენდროლოგია. წიგნი I . გამომც. აწსუ., ქუთაისი, 2011 წ. 315 გვ.</w:t>
      </w:r>
    </w:p>
    <w:p w:rsidR="00C66DED" w:rsidRPr="009812B2" w:rsidRDefault="00C66DED" w:rsidP="00C66DE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>ტყავაძე მ., კილაძე რ ., გუბელაძე ე . – დეაკორაციული დენდროლოგია  – წიგნი II, ნაწილი 1 . გამომც. აწსუ., ქუთაისი, 2014 წ. 210 გვ.</w:t>
      </w:r>
    </w:p>
    <w:p w:rsidR="00C66DED" w:rsidRPr="009812B2" w:rsidRDefault="00C66DED" w:rsidP="00C66DE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 xml:space="preserve">კილაძე  რ.  ბაღ–პარკების მშენებლობა და ექსპლუატაცია. გამომც. აწსუ.,  ქუთაისი,   2015 წ. </w:t>
      </w:r>
    </w:p>
    <w:p w:rsidR="00C66DED" w:rsidRPr="009812B2" w:rsidRDefault="00C66DED" w:rsidP="00C66DE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812B2">
        <w:rPr>
          <w:rFonts w:ascii="Sylfaen" w:hAnsi="Sylfaen"/>
          <w:noProof/>
          <w:sz w:val="20"/>
          <w:szCs w:val="20"/>
          <w:lang w:val="ka-GE"/>
        </w:rPr>
        <w:t xml:space="preserve">ბენიძე ე., ტყავაძე მ., ოჩხიკიძე ი. ლანდშაფტური ხელოვნება. ლქციების კურსი. აწსუ–ის გამომცემლობა, ქუთაისი, 2014 წ.,  312 გვ. </w:t>
      </w:r>
    </w:p>
    <w:p w:rsidR="008E4B94" w:rsidRPr="009812B2" w:rsidRDefault="008E4B94" w:rsidP="00323221">
      <w:pPr>
        <w:pStyle w:val="ListParagraph"/>
        <w:rPr>
          <w:rFonts w:ascii="Sylfaen" w:hAnsi="Sylfaen"/>
          <w:sz w:val="20"/>
          <w:szCs w:val="20"/>
        </w:rPr>
      </w:pPr>
    </w:p>
    <w:p w:rsidR="008E4B94" w:rsidRPr="009812B2" w:rsidRDefault="008E4B94" w:rsidP="00323221">
      <w:pPr>
        <w:pStyle w:val="ListParagraph"/>
        <w:rPr>
          <w:rFonts w:ascii="Sylfaen" w:hAnsi="Sylfaen"/>
          <w:sz w:val="20"/>
          <w:szCs w:val="20"/>
        </w:rPr>
      </w:pPr>
    </w:p>
    <w:p w:rsidR="00323221" w:rsidRPr="009812B2" w:rsidRDefault="00323221" w:rsidP="008E4B94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 განხილული და დამტკიცებულია     აგრონომიულ მეცნიერებათა   დეპარტამენტის სხდომაზე</w:t>
      </w:r>
      <w:r w:rsidR="008E4B94" w:rsidRPr="009812B2">
        <w:rPr>
          <w:rFonts w:ascii="Sylfaen" w:hAnsi="Sylfaen"/>
          <w:sz w:val="20"/>
          <w:szCs w:val="20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AcadNusx" w:hAnsi="AcadNusx"/>
          <w:sz w:val="20"/>
          <w:szCs w:val="20"/>
          <w:lang w:val="ka-GE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>ოქმი</w:t>
      </w:r>
      <w:r w:rsidRPr="009812B2">
        <w:rPr>
          <w:rFonts w:ascii="AcadNusx" w:hAnsi="AcadNusx"/>
          <w:sz w:val="20"/>
          <w:szCs w:val="20"/>
        </w:rPr>
        <w:t xml:space="preserve"> #</w:t>
      </w:r>
      <w:r w:rsidR="00A15876" w:rsidRPr="009812B2">
        <w:rPr>
          <w:rFonts w:ascii="Sylfaen" w:hAnsi="Sylfaen"/>
          <w:sz w:val="20"/>
          <w:szCs w:val="20"/>
          <w:lang w:val="ka-GE"/>
        </w:rPr>
        <w:t>1</w:t>
      </w:r>
      <w:r w:rsidRPr="009812B2">
        <w:rPr>
          <w:rFonts w:ascii="AcadNusx" w:hAnsi="AcadNusx"/>
          <w:sz w:val="20"/>
          <w:szCs w:val="20"/>
        </w:rPr>
        <w:t xml:space="preserve">, </w:t>
      </w:r>
      <w:r w:rsidR="00A15876" w:rsidRPr="009812B2">
        <w:rPr>
          <w:rFonts w:ascii="Sylfaen" w:hAnsi="Sylfaen"/>
          <w:sz w:val="20"/>
          <w:szCs w:val="20"/>
          <w:lang w:val="ka-GE"/>
        </w:rPr>
        <w:t>03</w:t>
      </w:r>
      <w:r w:rsidRPr="009812B2">
        <w:rPr>
          <w:rFonts w:ascii="AcadNusx" w:hAnsi="AcadNusx"/>
          <w:sz w:val="20"/>
          <w:szCs w:val="20"/>
        </w:rPr>
        <w:t>.09.201</w:t>
      </w:r>
      <w:r w:rsidR="00A15876" w:rsidRPr="009812B2">
        <w:rPr>
          <w:rFonts w:ascii="Sylfaen" w:hAnsi="Sylfaen"/>
          <w:sz w:val="20"/>
          <w:szCs w:val="20"/>
          <w:lang w:val="ka-GE"/>
        </w:rPr>
        <w:t>9</w:t>
      </w:r>
      <w:r w:rsidRPr="009812B2">
        <w:rPr>
          <w:rFonts w:ascii="AcadNusx" w:hAnsi="AcadNusx"/>
          <w:sz w:val="20"/>
          <w:szCs w:val="20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>წ</w:t>
      </w:r>
      <w:r w:rsidR="008E4B94" w:rsidRPr="009812B2">
        <w:rPr>
          <w:rFonts w:ascii="AcadNusx" w:hAnsi="AcadNusx"/>
          <w:sz w:val="20"/>
          <w:szCs w:val="20"/>
        </w:rPr>
        <w:t>.</w:t>
      </w:r>
    </w:p>
    <w:p w:rsidR="008E4B94" w:rsidRPr="009812B2" w:rsidRDefault="008E4B94" w:rsidP="008E4B94">
      <w:pPr>
        <w:rPr>
          <w:rFonts w:ascii="Sylfaen" w:hAnsi="Sylfaen"/>
          <w:sz w:val="20"/>
          <w:szCs w:val="20"/>
          <w:lang w:val="ka-GE"/>
        </w:rPr>
      </w:pPr>
      <w:r w:rsidRPr="009812B2">
        <w:rPr>
          <w:rFonts w:ascii="Sylfaen" w:hAnsi="Sylfaen"/>
          <w:sz w:val="20"/>
          <w:szCs w:val="20"/>
          <w:lang w:val="ka-GE"/>
        </w:rPr>
        <w:t xml:space="preserve">აგრარული </w:t>
      </w:r>
      <w:r w:rsidR="00A15876"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 xml:space="preserve">ფაკულტეტის </w:t>
      </w:r>
      <w:r w:rsidR="00A15876"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 xml:space="preserve">საბჭოს </w:t>
      </w:r>
      <w:r w:rsidR="00A15876"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 xml:space="preserve">სხდომის </w:t>
      </w:r>
      <w:r w:rsidR="00A15876"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Sylfaen" w:hAnsi="Sylfaen"/>
          <w:sz w:val="20"/>
          <w:szCs w:val="20"/>
          <w:lang w:val="ka-GE"/>
        </w:rPr>
        <w:t>ოქმი</w:t>
      </w:r>
      <w:r w:rsidR="00A15876" w:rsidRPr="009812B2">
        <w:rPr>
          <w:rFonts w:ascii="Sylfaen" w:hAnsi="Sylfaen"/>
          <w:sz w:val="20"/>
          <w:szCs w:val="20"/>
          <w:lang w:val="ka-GE"/>
        </w:rPr>
        <w:t xml:space="preserve">  </w:t>
      </w:r>
      <w:r w:rsidRPr="009812B2">
        <w:rPr>
          <w:rFonts w:ascii="Sylfaen" w:hAnsi="Sylfaen"/>
          <w:sz w:val="20"/>
          <w:szCs w:val="20"/>
          <w:lang w:val="ka-GE"/>
        </w:rPr>
        <w:t xml:space="preserve"> </w:t>
      </w:r>
      <w:r w:rsidRPr="009812B2">
        <w:rPr>
          <w:rFonts w:ascii="Times New Roman" w:hAnsi="Times New Roman" w:cs="Times New Roman"/>
          <w:sz w:val="20"/>
          <w:szCs w:val="20"/>
          <w:lang w:val="ka-GE"/>
        </w:rPr>
        <w:t>№</w:t>
      </w:r>
      <w:r w:rsidR="00A15876" w:rsidRPr="009812B2">
        <w:rPr>
          <w:rFonts w:ascii="Sylfaen" w:hAnsi="Sylfaen" w:cs="Times New Roman"/>
          <w:sz w:val="20"/>
          <w:szCs w:val="20"/>
          <w:lang w:val="ka-GE"/>
        </w:rPr>
        <w:t>2</w:t>
      </w:r>
      <w:r w:rsidRPr="009812B2">
        <w:rPr>
          <w:rFonts w:ascii="Times New Roman" w:hAnsi="Times New Roman" w:cs="Times New Roman"/>
          <w:sz w:val="20"/>
          <w:szCs w:val="20"/>
        </w:rPr>
        <w:t xml:space="preserve">. </w:t>
      </w:r>
      <w:r w:rsidRPr="009812B2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812B2">
        <w:rPr>
          <w:rFonts w:ascii="Sylfaen" w:hAnsi="Sylfaen" w:cs="Times New Roman"/>
          <w:sz w:val="20"/>
          <w:szCs w:val="20"/>
        </w:rPr>
        <w:t>1</w:t>
      </w:r>
      <w:r w:rsidR="00A15876" w:rsidRPr="009812B2">
        <w:rPr>
          <w:rFonts w:ascii="Sylfaen" w:hAnsi="Sylfaen" w:cs="Times New Roman"/>
          <w:sz w:val="20"/>
          <w:szCs w:val="20"/>
          <w:lang w:val="ka-GE"/>
        </w:rPr>
        <w:t>1</w:t>
      </w:r>
      <w:r w:rsidRPr="009812B2">
        <w:rPr>
          <w:rFonts w:ascii="Sylfaen" w:hAnsi="Sylfaen" w:cs="Times New Roman"/>
          <w:sz w:val="20"/>
          <w:szCs w:val="20"/>
        </w:rPr>
        <w:t xml:space="preserve">. 09. </w:t>
      </w:r>
      <w:r w:rsidRPr="009812B2">
        <w:rPr>
          <w:rFonts w:ascii="Sylfaen" w:hAnsi="Sylfaen" w:cs="Times New Roman"/>
          <w:sz w:val="20"/>
          <w:szCs w:val="20"/>
          <w:lang w:val="ka-GE"/>
        </w:rPr>
        <w:t xml:space="preserve">  201</w:t>
      </w:r>
      <w:r w:rsidR="00A15876" w:rsidRPr="009812B2">
        <w:rPr>
          <w:rFonts w:ascii="Sylfaen" w:hAnsi="Sylfaen" w:cs="Times New Roman"/>
          <w:sz w:val="20"/>
          <w:szCs w:val="20"/>
          <w:lang w:val="ka-GE"/>
        </w:rPr>
        <w:t>9</w:t>
      </w:r>
      <w:r w:rsidRPr="009812B2">
        <w:rPr>
          <w:rFonts w:ascii="Sylfaen" w:hAnsi="Sylfaen" w:cs="Times New Roman"/>
          <w:sz w:val="20"/>
          <w:szCs w:val="20"/>
          <w:lang w:val="ka-GE"/>
        </w:rPr>
        <w:t>წ.</w:t>
      </w:r>
    </w:p>
    <w:p w:rsidR="00323221" w:rsidRPr="009812B2" w:rsidRDefault="00323221" w:rsidP="00323221">
      <w:pPr>
        <w:rPr>
          <w:sz w:val="20"/>
          <w:szCs w:val="20"/>
        </w:rPr>
      </w:pPr>
    </w:p>
    <w:p w:rsidR="009E0B24" w:rsidRPr="009812B2" w:rsidRDefault="009E0B24" w:rsidP="003F0D5F">
      <w:pPr>
        <w:tabs>
          <w:tab w:val="left" w:pos="4050"/>
        </w:tabs>
        <w:ind w:left="360"/>
        <w:rPr>
          <w:b/>
          <w:sz w:val="20"/>
          <w:szCs w:val="20"/>
        </w:rPr>
      </w:pPr>
      <w:bookmarkStart w:id="0" w:name="_GoBack"/>
      <w:bookmarkEnd w:id="0"/>
    </w:p>
    <w:sectPr w:rsidR="009E0B24" w:rsidRPr="009812B2" w:rsidSect="00E261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A3"/>
    <w:multiLevelType w:val="hybridMultilevel"/>
    <w:tmpl w:val="77187126"/>
    <w:lvl w:ilvl="0" w:tplc="C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C0B"/>
    <w:multiLevelType w:val="hybridMultilevel"/>
    <w:tmpl w:val="AA18DC58"/>
    <w:lvl w:ilvl="0" w:tplc="238408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20A4"/>
    <w:multiLevelType w:val="hybridMultilevel"/>
    <w:tmpl w:val="2656F3A0"/>
    <w:lvl w:ilvl="0" w:tplc="F8CE9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6149"/>
    <w:multiLevelType w:val="hybridMultilevel"/>
    <w:tmpl w:val="FD040BF4"/>
    <w:lvl w:ilvl="0" w:tplc="F54031A6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03AF1"/>
    <w:multiLevelType w:val="hybridMultilevel"/>
    <w:tmpl w:val="D5C47A1A"/>
    <w:lvl w:ilvl="0" w:tplc="5942A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6343"/>
    <w:multiLevelType w:val="hybridMultilevel"/>
    <w:tmpl w:val="2BBC334C"/>
    <w:lvl w:ilvl="0" w:tplc="D528DBD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786F"/>
    <w:multiLevelType w:val="hybridMultilevel"/>
    <w:tmpl w:val="0CEC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56273"/>
    <w:multiLevelType w:val="hybridMultilevel"/>
    <w:tmpl w:val="BC36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A6ED1"/>
    <w:multiLevelType w:val="hybridMultilevel"/>
    <w:tmpl w:val="24E4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B7575"/>
    <w:multiLevelType w:val="hybridMultilevel"/>
    <w:tmpl w:val="D01C80E8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77554D71"/>
    <w:multiLevelType w:val="hybridMultilevel"/>
    <w:tmpl w:val="605290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50F2B"/>
    <w:multiLevelType w:val="hybridMultilevel"/>
    <w:tmpl w:val="E3249376"/>
    <w:lvl w:ilvl="0" w:tplc="6B64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47447"/>
    <w:multiLevelType w:val="hybridMultilevel"/>
    <w:tmpl w:val="043A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71"/>
    <w:rsid w:val="0001665C"/>
    <w:rsid w:val="00022AA0"/>
    <w:rsid w:val="000278EB"/>
    <w:rsid w:val="0007794A"/>
    <w:rsid w:val="000A2F2B"/>
    <w:rsid w:val="0011318B"/>
    <w:rsid w:val="00155F8F"/>
    <w:rsid w:val="00194595"/>
    <w:rsid w:val="001E0FE3"/>
    <w:rsid w:val="001E34AA"/>
    <w:rsid w:val="002343A2"/>
    <w:rsid w:val="0025631E"/>
    <w:rsid w:val="002665E7"/>
    <w:rsid w:val="00271230"/>
    <w:rsid w:val="002A770B"/>
    <w:rsid w:val="002D7614"/>
    <w:rsid w:val="00307A6D"/>
    <w:rsid w:val="00323221"/>
    <w:rsid w:val="003E6447"/>
    <w:rsid w:val="003F0D5F"/>
    <w:rsid w:val="00497BCD"/>
    <w:rsid w:val="004D7C30"/>
    <w:rsid w:val="00535C85"/>
    <w:rsid w:val="00592FFB"/>
    <w:rsid w:val="00650B79"/>
    <w:rsid w:val="00716F43"/>
    <w:rsid w:val="007E3442"/>
    <w:rsid w:val="008965A3"/>
    <w:rsid w:val="008A3B32"/>
    <w:rsid w:val="008A413F"/>
    <w:rsid w:val="008C3FA2"/>
    <w:rsid w:val="008E4B94"/>
    <w:rsid w:val="009454DC"/>
    <w:rsid w:val="00965DBC"/>
    <w:rsid w:val="009812B2"/>
    <w:rsid w:val="00996709"/>
    <w:rsid w:val="009A60BA"/>
    <w:rsid w:val="009E0B24"/>
    <w:rsid w:val="00A15876"/>
    <w:rsid w:val="00A47919"/>
    <w:rsid w:val="00A95E20"/>
    <w:rsid w:val="00AA47E7"/>
    <w:rsid w:val="00AE2745"/>
    <w:rsid w:val="00B01458"/>
    <w:rsid w:val="00B1716B"/>
    <w:rsid w:val="00B210BF"/>
    <w:rsid w:val="00B34A00"/>
    <w:rsid w:val="00B62DE9"/>
    <w:rsid w:val="00B84D81"/>
    <w:rsid w:val="00BA0EE3"/>
    <w:rsid w:val="00BA5CE8"/>
    <w:rsid w:val="00BE495A"/>
    <w:rsid w:val="00C22844"/>
    <w:rsid w:val="00C66DED"/>
    <w:rsid w:val="00CC7EC5"/>
    <w:rsid w:val="00CF7391"/>
    <w:rsid w:val="00D03E12"/>
    <w:rsid w:val="00E0243C"/>
    <w:rsid w:val="00E2612E"/>
    <w:rsid w:val="00E55805"/>
    <w:rsid w:val="00E67993"/>
    <w:rsid w:val="00E81CFE"/>
    <w:rsid w:val="00EC0071"/>
    <w:rsid w:val="00EC1D75"/>
    <w:rsid w:val="00ED4038"/>
    <w:rsid w:val="00EF272C"/>
    <w:rsid w:val="00F24DA0"/>
    <w:rsid w:val="00F9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C16A-F9D8-4D5C-9F2A-2ABFA26C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Teimuraz Surguladze</cp:lastModifiedBy>
  <cp:revision>2</cp:revision>
  <cp:lastPrinted>2014-09-09T10:54:00Z</cp:lastPrinted>
  <dcterms:created xsi:type="dcterms:W3CDTF">2019-09-17T21:41:00Z</dcterms:created>
  <dcterms:modified xsi:type="dcterms:W3CDTF">2019-09-17T21:41:00Z</dcterms:modified>
</cp:coreProperties>
</file>